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F75928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кПорядкуобнародованияежеквартальных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сведенийочисленностимуниципальных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 xml:space="preserve">ифактических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 xml:space="preserve">ифактических затрат наих денежноесодержание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</w:t>
      </w:r>
      <w:r w:rsidR="00FB267B">
        <w:rPr>
          <w:sz w:val="28"/>
        </w:rPr>
        <w:t>полугодие</w:t>
      </w:r>
      <w:bookmarkStart w:id="0" w:name="_GoBack"/>
      <w:bookmarkEnd w:id="0"/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18160A">
        <w:rPr>
          <w:sz w:val="28"/>
        </w:rPr>
        <w:t>5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FB267B" w:rsidP="00FB267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</w:t>
            </w:r>
            <w:r w:rsidR="0018160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="003126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FB267B" w:rsidP="0031261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688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22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F7" w:rsidRDefault="003218F7">
      <w:r>
        <w:separator/>
      </w:r>
    </w:p>
  </w:endnote>
  <w:endnote w:type="continuationSeparator" w:id="1">
    <w:p w:rsidR="003218F7" w:rsidRDefault="0032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F7" w:rsidRDefault="003218F7">
      <w:r>
        <w:separator/>
      </w:r>
    </w:p>
  </w:footnote>
  <w:footnote w:type="continuationSeparator" w:id="1">
    <w:p w:rsidR="003218F7" w:rsidRDefault="0032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11E2"/>
    <w:rsid w:val="000463F8"/>
    <w:rsid w:val="000975F7"/>
    <w:rsid w:val="001048EB"/>
    <w:rsid w:val="0018160A"/>
    <w:rsid w:val="0019148C"/>
    <w:rsid w:val="001A038F"/>
    <w:rsid w:val="001B25CA"/>
    <w:rsid w:val="001D6311"/>
    <w:rsid w:val="001F1579"/>
    <w:rsid w:val="00247BB5"/>
    <w:rsid w:val="00272652"/>
    <w:rsid w:val="00284B63"/>
    <w:rsid w:val="002E2CDF"/>
    <w:rsid w:val="00312615"/>
    <w:rsid w:val="003218F7"/>
    <w:rsid w:val="003643C4"/>
    <w:rsid w:val="00564583"/>
    <w:rsid w:val="005868C0"/>
    <w:rsid w:val="00597789"/>
    <w:rsid w:val="006F231C"/>
    <w:rsid w:val="00774327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BD1386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75928"/>
    <w:rsid w:val="00FB12B7"/>
    <w:rsid w:val="00FB267B"/>
    <w:rsid w:val="00FB7F29"/>
    <w:rsid w:val="00FD56F9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2023-05-19T09:07:00Z</cp:lastPrinted>
  <dcterms:created xsi:type="dcterms:W3CDTF">2025-07-03T11:44:00Z</dcterms:created>
  <dcterms:modified xsi:type="dcterms:W3CDTF">2025-07-03T11:44:00Z</dcterms:modified>
</cp:coreProperties>
</file>